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6A7" w:rsidRPr="00AC7D51" w:rsidRDefault="00AC7D51">
      <w:pPr>
        <w:rPr>
          <w:color w:val="FF0000"/>
          <w:sz w:val="28"/>
          <w:szCs w:val="28"/>
        </w:rPr>
      </w:pPr>
      <w:r w:rsidRPr="00AC7D51">
        <w:rPr>
          <w:color w:val="FF0000"/>
          <w:sz w:val="28"/>
          <w:szCs w:val="28"/>
        </w:rPr>
        <w:t>До июня</w:t>
      </w:r>
    </w:p>
    <w:p w:rsidR="00AC7D51" w:rsidRPr="00AC7D51" w:rsidRDefault="00AC7D51">
      <w:pPr>
        <w:rPr>
          <w:sz w:val="28"/>
          <w:szCs w:val="28"/>
        </w:rPr>
      </w:pPr>
      <w:r w:rsidRPr="00AC7D51">
        <w:rPr>
          <w:sz w:val="28"/>
          <w:szCs w:val="28"/>
        </w:rPr>
        <w:t>Изменения в РП на 4 четверть с целью устранения дефицитарного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2"/>
        <w:gridCol w:w="1834"/>
        <w:gridCol w:w="1839"/>
        <w:gridCol w:w="1835"/>
        <w:gridCol w:w="1845"/>
      </w:tblGrid>
      <w:tr w:rsidR="00AC7D51" w:rsidRPr="00AC7D51" w:rsidTr="00AC7D51">
        <w:tc>
          <w:tcPr>
            <w:tcW w:w="1869" w:type="dxa"/>
          </w:tcPr>
          <w:p w:rsidR="00AC7D51" w:rsidRPr="00AC7D51" w:rsidRDefault="00AC7D51">
            <w:pPr>
              <w:rPr>
                <w:sz w:val="28"/>
                <w:szCs w:val="28"/>
              </w:rPr>
            </w:pPr>
            <w:r w:rsidRPr="00AC7D51">
              <w:rPr>
                <w:sz w:val="28"/>
                <w:szCs w:val="28"/>
              </w:rPr>
              <w:t>Дефицитарное умение</w:t>
            </w:r>
          </w:p>
        </w:tc>
        <w:tc>
          <w:tcPr>
            <w:tcW w:w="1869" w:type="dxa"/>
          </w:tcPr>
          <w:p w:rsidR="00AC7D51" w:rsidRPr="00AC7D51" w:rsidRDefault="00AC7D51">
            <w:pPr>
              <w:rPr>
                <w:sz w:val="28"/>
                <w:szCs w:val="28"/>
              </w:rPr>
            </w:pPr>
            <w:r w:rsidRPr="00AC7D51">
              <w:rPr>
                <w:sz w:val="28"/>
                <w:szCs w:val="28"/>
              </w:rPr>
              <w:t>Тема урока</w:t>
            </w:r>
          </w:p>
        </w:tc>
        <w:tc>
          <w:tcPr>
            <w:tcW w:w="1869" w:type="dxa"/>
          </w:tcPr>
          <w:p w:rsidR="00AC7D51" w:rsidRPr="00AC7D51" w:rsidRDefault="00AC7D51">
            <w:pPr>
              <w:rPr>
                <w:sz w:val="28"/>
                <w:szCs w:val="28"/>
              </w:rPr>
            </w:pPr>
            <w:r w:rsidRPr="00AC7D51">
              <w:rPr>
                <w:sz w:val="28"/>
                <w:szCs w:val="28"/>
              </w:rPr>
              <w:t>Форма (инд, пара, груп, фронт)</w:t>
            </w:r>
          </w:p>
        </w:tc>
        <w:tc>
          <w:tcPr>
            <w:tcW w:w="1869" w:type="dxa"/>
          </w:tcPr>
          <w:p w:rsidR="00AC7D51" w:rsidRPr="00AC7D51" w:rsidRDefault="00AC7D51">
            <w:pPr>
              <w:rPr>
                <w:sz w:val="28"/>
                <w:szCs w:val="28"/>
              </w:rPr>
            </w:pPr>
            <w:r w:rsidRPr="00AC7D51">
              <w:rPr>
                <w:sz w:val="28"/>
                <w:szCs w:val="28"/>
              </w:rPr>
              <w:t>Этап урока</w:t>
            </w:r>
          </w:p>
        </w:tc>
        <w:tc>
          <w:tcPr>
            <w:tcW w:w="1869" w:type="dxa"/>
          </w:tcPr>
          <w:p w:rsidR="00AC7D51" w:rsidRPr="00AC7D51" w:rsidRDefault="00AC7D51">
            <w:pPr>
              <w:rPr>
                <w:sz w:val="28"/>
                <w:szCs w:val="28"/>
              </w:rPr>
            </w:pPr>
            <w:r w:rsidRPr="00AC7D51">
              <w:rPr>
                <w:sz w:val="28"/>
                <w:szCs w:val="28"/>
              </w:rPr>
              <w:t>задания</w:t>
            </w:r>
          </w:p>
        </w:tc>
      </w:tr>
      <w:tr w:rsidR="00AC7D51" w:rsidRPr="00AC7D51" w:rsidTr="00AC7D51">
        <w:tc>
          <w:tcPr>
            <w:tcW w:w="1869" w:type="dxa"/>
          </w:tcPr>
          <w:p w:rsidR="00AC7D51" w:rsidRPr="00AC7D51" w:rsidRDefault="00AC7D51">
            <w:pPr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AC7D51" w:rsidRPr="00AC7D51" w:rsidRDefault="00AC7D51">
            <w:pPr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AC7D51" w:rsidRPr="00AC7D51" w:rsidRDefault="00AC7D51">
            <w:pPr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AC7D51" w:rsidRPr="00AC7D51" w:rsidRDefault="00AC7D51">
            <w:pPr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AC7D51" w:rsidRPr="00AC7D51" w:rsidRDefault="00AC7D51">
            <w:pPr>
              <w:rPr>
                <w:sz w:val="28"/>
                <w:szCs w:val="28"/>
              </w:rPr>
            </w:pPr>
          </w:p>
        </w:tc>
      </w:tr>
    </w:tbl>
    <w:p w:rsidR="00AC7D51" w:rsidRDefault="00AC7D51">
      <w:pPr>
        <w:rPr>
          <w:sz w:val="28"/>
          <w:szCs w:val="28"/>
        </w:rPr>
      </w:pPr>
    </w:p>
    <w:p w:rsidR="00AC7D51" w:rsidRPr="00AC7D51" w:rsidRDefault="00AC7D51">
      <w:pPr>
        <w:rPr>
          <w:sz w:val="28"/>
          <w:szCs w:val="28"/>
        </w:rPr>
      </w:pPr>
      <w:r>
        <w:rPr>
          <w:sz w:val="28"/>
          <w:szCs w:val="28"/>
        </w:rPr>
        <w:t>2. Разработать фрагмент урока, направленный на формирование дефицитарного умения</w:t>
      </w:r>
      <w:bookmarkStart w:id="0" w:name="_GoBack"/>
      <w:bookmarkEnd w:id="0"/>
    </w:p>
    <w:sectPr w:rsidR="00AC7D51" w:rsidRPr="00AC7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12E"/>
    <w:rsid w:val="003D312E"/>
    <w:rsid w:val="008806A7"/>
    <w:rsid w:val="00AC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09D3"/>
  <w15:chartTrackingRefBased/>
  <w15:docId w15:val="{CFA804FE-172F-4B0C-84C6-830BD0F82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7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2022-03-30T04:36:00Z</dcterms:created>
  <dcterms:modified xsi:type="dcterms:W3CDTF">2022-03-30T04:39:00Z</dcterms:modified>
</cp:coreProperties>
</file>